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195A" w14:textId="77915DBB" w:rsidR="00874459" w:rsidRDefault="000939E7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EC5C0C1" wp14:editId="1EB448A1">
            <wp:extent cx="5715000" cy="108585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E4EAF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04B6A">
        <w:rPr>
          <w:rFonts w:ascii="Arial" w:hAnsi="Arial" w:cs="Arial"/>
          <w:b/>
          <w:bCs/>
          <w:sz w:val="20"/>
          <w:szCs w:val="20"/>
        </w:rPr>
        <w:t>FINAL IN-TRAINING EVALUATION REPORT</w:t>
      </w:r>
    </w:p>
    <w:p w14:paraId="6C7D8A3B" w14:textId="77777777" w:rsidR="00DF5545" w:rsidRDefault="00DF554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CE09D" w14:textId="77777777" w:rsidR="00DF5545" w:rsidRDefault="00DF5545" w:rsidP="00DF5545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Final in-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training evaluation report (FITER)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must be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 completed for each trainee, attesting that the trainee has acquired the competencies required for independent practice in their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specialty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 area.  The trainee’s performance, as summarized in the FITER, is taken into consideration by the CCMG Examination Committee if a candidate’s examination performance is borderline</w:t>
      </w:r>
      <w:proofErr w:type="gramStart"/>
      <w:r w:rsidRPr="00FF325C">
        <w:rPr>
          <w:rFonts w:ascii="Arial" w:hAnsi="Arial" w:cs="Arial"/>
          <w:i/>
          <w:iCs/>
          <w:sz w:val="20"/>
          <w:szCs w:val="20"/>
        </w:rPr>
        <w:t xml:space="preserve">.  </w:t>
      </w:r>
      <w:proofErr w:type="gramEnd"/>
      <w:r w:rsidRPr="00FF325C">
        <w:rPr>
          <w:rFonts w:ascii="Arial" w:hAnsi="Arial" w:cs="Arial"/>
          <w:i/>
          <w:iCs/>
          <w:sz w:val="20"/>
          <w:szCs w:val="20"/>
        </w:rPr>
        <w:t xml:space="preserve">As such, the provision of comments is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a valuable component of the FITER</w:t>
      </w:r>
      <w:r w:rsidRPr="00FF325C">
        <w:rPr>
          <w:rFonts w:ascii="Arial" w:hAnsi="Arial" w:cs="Arial"/>
          <w:i/>
          <w:iCs/>
          <w:sz w:val="20"/>
          <w:szCs w:val="20"/>
        </w:rPr>
        <w:t>.</w:t>
      </w:r>
    </w:p>
    <w:p w14:paraId="7FB19F27" w14:textId="77777777" w:rsidR="001D6C02" w:rsidRPr="00C04B6A" w:rsidRDefault="001D6C02" w:rsidP="00DF5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339D3E" w14:textId="77777777" w:rsidR="00811306" w:rsidRDefault="00CF28BD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LABORATORY </w:t>
      </w:r>
      <w:r w:rsidR="00512F2B">
        <w:rPr>
          <w:rFonts w:ascii="Arial" w:hAnsi="Arial" w:cs="Arial"/>
          <w:b/>
          <w:bCs/>
          <w:sz w:val="20"/>
          <w:szCs w:val="20"/>
        </w:rPr>
        <w:t>BIOCHEMICAL GENETICS</w:t>
      </w:r>
      <w:r w:rsidR="001D6C02">
        <w:rPr>
          <w:rFonts w:ascii="Arial" w:hAnsi="Arial" w:cs="Arial"/>
          <w:b/>
          <w:bCs/>
          <w:sz w:val="20"/>
          <w:szCs w:val="20"/>
        </w:rPr>
        <w:t xml:space="preserve"> SPECIALTY</w:t>
      </w:r>
    </w:p>
    <w:p w14:paraId="432439F3" w14:textId="77777777" w:rsidR="00BD7A93" w:rsidRPr="00C04B6A" w:rsidRDefault="00BD7A93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004BB" w14:textId="77777777" w:rsidR="00811306" w:rsidRPr="00C04B6A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525186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NAME: Surname </w:t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  <w:t>____</w:t>
      </w:r>
      <w:r w:rsidR="00C04B6A">
        <w:rPr>
          <w:rFonts w:ascii="Arial" w:hAnsi="Arial" w:cs="Arial"/>
          <w:sz w:val="20"/>
          <w:szCs w:val="20"/>
        </w:rPr>
        <w:t>________________________</w:t>
      </w:r>
      <w:r w:rsidRPr="00C04B6A">
        <w:rPr>
          <w:rFonts w:ascii="Arial" w:hAnsi="Arial" w:cs="Arial"/>
          <w:sz w:val="20"/>
          <w:szCs w:val="20"/>
        </w:rPr>
        <w:t>Given Name(s)</w:t>
      </w:r>
      <w:r w:rsidR="00556895" w:rsidRPr="00C04B6A">
        <w:rPr>
          <w:rFonts w:ascii="Arial" w:hAnsi="Arial" w:cs="Arial"/>
          <w:sz w:val="20"/>
          <w:szCs w:val="20"/>
        </w:rPr>
        <w:t xml:space="preserve"> </w:t>
      </w:r>
      <w:r w:rsidRPr="00C04B6A">
        <w:rPr>
          <w:rFonts w:ascii="Arial" w:hAnsi="Arial" w:cs="Arial"/>
          <w:sz w:val="20"/>
          <w:szCs w:val="20"/>
        </w:rPr>
        <w:t xml:space="preserve">_______________________ </w:t>
      </w:r>
    </w:p>
    <w:p w14:paraId="530E687B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CB189D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INSTITUTION: </w:t>
      </w:r>
      <w:r w:rsidR="00C04B6A">
        <w:rPr>
          <w:rFonts w:ascii="Arial" w:hAnsi="Arial" w:cs="Arial"/>
          <w:sz w:val="20"/>
          <w:szCs w:val="20"/>
        </w:rPr>
        <w:t>_____________________________</w:t>
      </w:r>
      <w:r w:rsidRPr="00C04B6A">
        <w:rPr>
          <w:rFonts w:ascii="Arial" w:hAnsi="Arial" w:cs="Arial"/>
          <w:sz w:val="20"/>
          <w:szCs w:val="20"/>
        </w:rPr>
        <w:t>, UNIVERSITY:</w:t>
      </w:r>
      <w:r w:rsidR="00556895" w:rsidRPr="00C04B6A">
        <w:rPr>
          <w:rFonts w:ascii="Arial" w:hAnsi="Arial" w:cs="Arial"/>
          <w:sz w:val="20"/>
          <w:szCs w:val="20"/>
        </w:rPr>
        <w:t xml:space="preserve"> _______________________</w:t>
      </w:r>
    </w:p>
    <w:p w14:paraId="0C7C2863" w14:textId="77777777" w:rsidR="00556895" w:rsidRPr="00C04B6A" w:rsidRDefault="00556895" w:rsidP="00811306">
      <w:pPr>
        <w:rPr>
          <w:rFonts w:ascii="Arial" w:hAnsi="Arial" w:cs="Arial"/>
          <w:sz w:val="20"/>
          <w:szCs w:val="20"/>
        </w:rPr>
      </w:pPr>
    </w:p>
    <w:p w14:paraId="1226206E" w14:textId="77777777" w:rsidR="00346D7E" w:rsidRPr="00C04B6A" w:rsidRDefault="00811306" w:rsidP="00811306">
      <w:pPr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DATE TRAINING STARTED </w:t>
      </w:r>
      <w:r w:rsidR="00C04B6A">
        <w:rPr>
          <w:rFonts w:ascii="Arial" w:hAnsi="Arial" w:cs="Arial"/>
          <w:sz w:val="20"/>
          <w:szCs w:val="20"/>
        </w:rPr>
        <w:t>__________________</w:t>
      </w:r>
      <w:r w:rsidRPr="00C04B6A">
        <w:rPr>
          <w:rFonts w:ascii="Arial" w:hAnsi="Arial" w:cs="Arial"/>
          <w:sz w:val="20"/>
          <w:szCs w:val="20"/>
        </w:rPr>
        <w:t>, COMPLETED</w:t>
      </w:r>
      <w:r w:rsidR="00556895" w:rsidRPr="00C04B6A">
        <w:rPr>
          <w:rFonts w:ascii="Arial" w:hAnsi="Arial" w:cs="Arial"/>
          <w:sz w:val="20"/>
          <w:szCs w:val="20"/>
        </w:rPr>
        <w:t xml:space="preserve"> _______________________</w:t>
      </w:r>
    </w:p>
    <w:p w14:paraId="5BB6D3DB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EA65BB" w14:textId="77777777" w:rsidR="00242892" w:rsidRDefault="00C04B6A" w:rsidP="0024289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4B6A">
        <w:rPr>
          <w:rFonts w:ascii="Arial" w:hAnsi="Arial" w:cs="Arial"/>
          <w:b/>
          <w:sz w:val="20"/>
          <w:szCs w:val="20"/>
        </w:rPr>
        <w:t>Overall evaluation</w:t>
      </w:r>
    </w:p>
    <w:p w14:paraId="2E4D835D" w14:textId="77777777" w:rsidR="00242892" w:rsidRDefault="00242892" w:rsidP="00242892">
      <w:pPr>
        <w:autoSpaceDE w:val="0"/>
        <w:autoSpaceDN w:val="0"/>
        <w:adjustRightInd w:val="0"/>
      </w:pPr>
      <w:r>
        <w:rPr>
          <w:rFonts w:ascii="Arial" w:hAnsi="Arial" w:cs="Arial"/>
          <w:sz w:val="20"/>
          <w:szCs w:val="20"/>
          <w:u w:val="single"/>
        </w:rPr>
        <w:t>By the end of his/her training</w:t>
      </w:r>
      <w:r>
        <w:rPr>
          <w:rFonts w:ascii="Arial" w:hAnsi="Arial" w:cs="Arial"/>
          <w:sz w:val="20"/>
          <w:szCs w:val="20"/>
        </w:rPr>
        <w:t xml:space="preserve">, this candidate </w:t>
      </w:r>
      <w:r>
        <w:rPr>
          <w:rFonts w:ascii="Arial" w:hAnsi="Arial" w:cs="Arial"/>
          <w:sz w:val="20"/>
          <w:szCs w:val="20"/>
          <w:u w:val="single"/>
        </w:rPr>
        <w:t>will have demonstrated</w:t>
      </w:r>
      <w:r>
        <w:rPr>
          <w:rFonts w:ascii="Arial" w:hAnsi="Arial" w:cs="Arial"/>
          <w:sz w:val="20"/>
          <w:szCs w:val="20"/>
        </w:rPr>
        <w:t xml:space="preserve"> the professional ability to practice effectively and responsibly and act as a consultant in </w:t>
      </w:r>
      <w:r w:rsidR="00512F2B">
        <w:rPr>
          <w:rFonts w:ascii="Arial" w:hAnsi="Arial" w:cs="Arial"/>
          <w:sz w:val="20"/>
          <w:szCs w:val="20"/>
        </w:rPr>
        <w:t>Biochemical Genetics</w:t>
      </w:r>
      <w:r>
        <w:rPr>
          <w:rFonts w:ascii="Arial" w:hAnsi="Arial" w:cs="Arial"/>
          <w:sz w:val="20"/>
          <w:szCs w:val="20"/>
        </w:rPr>
        <w:t>.</w:t>
      </w:r>
    </w:p>
    <w:p w14:paraId="6EB544C0" w14:textId="77777777" w:rsidR="00242892" w:rsidRDefault="00242892" w:rsidP="00242892">
      <w:pPr>
        <w:autoSpaceDE w:val="0"/>
        <w:autoSpaceDN w:val="0"/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Yes ___            No ____</w:t>
      </w:r>
    </w:p>
    <w:p w14:paraId="3B1B5BE8" w14:textId="77777777" w:rsidR="00242892" w:rsidRDefault="00242892" w:rsidP="00242892">
      <w:pPr>
        <w:autoSpaceDE w:val="0"/>
        <w:autoSpaceDN w:val="0"/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This candidate's moral and ethical standing is satisfactory.</w:t>
      </w:r>
    </w:p>
    <w:p w14:paraId="23A1AB53" w14:textId="77777777" w:rsidR="00874459" w:rsidRDefault="00242892" w:rsidP="00874459">
      <w:pPr>
        <w:autoSpaceDE w:val="0"/>
        <w:autoSpaceDN w:val="0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___            No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30885" w:rsidRPr="00874459" w14:paraId="5197A81A" w14:textId="77777777" w:rsidTr="00874459">
        <w:tc>
          <w:tcPr>
            <w:tcW w:w="8856" w:type="dxa"/>
            <w:shd w:val="clear" w:color="auto" w:fill="auto"/>
          </w:tcPr>
          <w:p w14:paraId="0C36530A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B1C6FD7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CFB5057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045ED27" w14:textId="77777777" w:rsidR="00874459" w:rsidRDefault="00874459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5A7B8F3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E6F1C91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7A7BBCC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8DC41C5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4D41967" w14:textId="77777777" w:rsidR="005A265C" w:rsidRPr="00874459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7DF6168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FA89638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(add additional pages as required; additional pages required  ____ yes         ____ no)</w:t>
            </w:r>
          </w:p>
        </w:tc>
      </w:tr>
    </w:tbl>
    <w:p w14:paraId="4218CB68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402614" w14:textId="77777777" w:rsidR="00874459" w:rsidRDefault="00874459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01AA2D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lastRenderedPageBreak/>
        <w:t>This evaluation was performed by:</w:t>
      </w:r>
    </w:p>
    <w:p w14:paraId="5EEA632D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3060"/>
        <w:gridCol w:w="1368"/>
      </w:tblGrid>
      <w:tr w:rsidR="00C531A5" w:rsidRPr="00874459" w14:paraId="431C1037" w14:textId="77777777" w:rsidTr="00874459">
        <w:tc>
          <w:tcPr>
            <w:tcW w:w="2214" w:type="dxa"/>
            <w:shd w:val="clear" w:color="auto" w:fill="auto"/>
          </w:tcPr>
          <w:p w14:paraId="60EBA597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14:paraId="4B3C6F71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Role*</w:t>
            </w:r>
          </w:p>
        </w:tc>
        <w:tc>
          <w:tcPr>
            <w:tcW w:w="3060" w:type="dxa"/>
            <w:shd w:val="clear" w:color="auto" w:fill="auto"/>
          </w:tcPr>
          <w:p w14:paraId="688C16D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368" w:type="dxa"/>
            <w:shd w:val="clear" w:color="auto" w:fill="auto"/>
          </w:tcPr>
          <w:p w14:paraId="6156342A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C531A5" w:rsidRPr="00874459" w14:paraId="7AF27134" w14:textId="77777777" w:rsidTr="00874459">
        <w:tc>
          <w:tcPr>
            <w:tcW w:w="2214" w:type="dxa"/>
            <w:shd w:val="clear" w:color="auto" w:fill="auto"/>
          </w:tcPr>
          <w:p w14:paraId="26A6E978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6C57721D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1C1B459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2F30B73D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1BBF6C25" w14:textId="77777777" w:rsidTr="00874459">
        <w:tc>
          <w:tcPr>
            <w:tcW w:w="2214" w:type="dxa"/>
            <w:shd w:val="clear" w:color="auto" w:fill="auto"/>
          </w:tcPr>
          <w:p w14:paraId="41EDD41F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BEF8965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0F76C342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5A2D6D1A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0ECF8ECC" w14:textId="77777777" w:rsidTr="00874459">
        <w:tc>
          <w:tcPr>
            <w:tcW w:w="2214" w:type="dxa"/>
            <w:shd w:val="clear" w:color="auto" w:fill="auto"/>
          </w:tcPr>
          <w:p w14:paraId="19A477EC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5996037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80D02C2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262FB215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0D6AEE69" w14:textId="77777777" w:rsidTr="00874459">
        <w:tc>
          <w:tcPr>
            <w:tcW w:w="2214" w:type="dxa"/>
            <w:shd w:val="clear" w:color="auto" w:fill="auto"/>
          </w:tcPr>
          <w:p w14:paraId="4BA5E04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59AF304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1469C2C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3861724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7184EEDE" w14:textId="77777777" w:rsidTr="00874459">
        <w:tc>
          <w:tcPr>
            <w:tcW w:w="2214" w:type="dxa"/>
            <w:shd w:val="clear" w:color="auto" w:fill="auto"/>
          </w:tcPr>
          <w:p w14:paraId="5A48DDFA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878A3A0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072A08DF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72A2FB05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CA4D3" w14:textId="77777777" w:rsidR="00C04B6A" w:rsidRPr="00C04B6A" w:rsidRDefault="00C04B6A" w:rsidP="00C04B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* Primary supervisor, committee member, </w:t>
      </w:r>
      <w:r w:rsidR="00874459">
        <w:rPr>
          <w:rFonts w:ascii="Arial" w:hAnsi="Arial" w:cs="Arial"/>
          <w:sz w:val="20"/>
          <w:szCs w:val="20"/>
        </w:rPr>
        <w:t xml:space="preserve">program director, </w:t>
      </w:r>
      <w:r w:rsidRPr="00C04B6A">
        <w:rPr>
          <w:rFonts w:ascii="Arial" w:hAnsi="Arial" w:cs="Arial"/>
          <w:sz w:val="20"/>
          <w:szCs w:val="20"/>
        </w:rPr>
        <w:t>other (please specify)</w:t>
      </w:r>
      <w:r w:rsidRPr="00C04B6A">
        <w:rPr>
          <w:rFonts w:ascii="Arial" w:hAnsi="Arial" w:cs="Arial"/>
          <w:sz w:val="20"/>
          <w:szCs w:val="20"/>
        </w:rPr>
        <w:tab/>
        <w:t xml:space="preserve">      </w:t>
      </w:r>
    </w:p>
    <w:p w14:paraId="2CDBF4F7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51780F" w14:textId="77777777" w:rsidR="00874459" w:rsidRDefault="00874459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9778024" w14:textId="77777777" w:rsidR="00C04B6A" w:rsidRPr="00C04B6A" w:rsidRDefault="001662F1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D</w:t>
      </w:r>
      <w:r w:rsidR="00C04B6A" w:rsidRPr="00C04B6A">
        <w:rPr>
          <w:rFonts w:ascii="Arial" w:hAnsi="Arial" w:cs="Arial"/>
          <w:b/>
          <w:sz w:val="20"/>
          <w:szCs w:val="20"/>
        </w:rPr>
        <w:t>irector</w:t>
      </w:r>
    </w:p>
    <w:p w14:paraId="487B8A64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7909B3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__________ 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_________________________________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 </w:t>
      </w:r>
    </w:p>
    <w:p w14:paraId="2C75FD08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       Date     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           Name of Program Director                 Signature of Program Director</w:t>
      </w:r>
    </w:p>
    <w:p w14:paraId="4578F00D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9DFBE3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4B6A">
        <w:rPr>
          <w:rFonts w:ascii="Arial" w:hAnsi="Arial" w:cs="Arial"/>
          <w:b/>
          <w:sz w:val="20"/>
          <w:szCs w:val="20"/>
        </w:rPr>
        <w:t>Trainee</w:t>
      </w:r>
    </w:p>
    <w:p w14:paraId="06D51327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This attests that I have read this document: </w:t>
      </w:r>
    </w:p>
    <w:p w14:paraId="374C70EC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94D897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 </w:t>
      </w:r>
    </w:p>
    <w:p w14:paraId="0B45DDF1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       Date                             Name of Trainee                               Signature of Trainee</w:t>
      </w:r>
    </w:p>
    <w:p w14:paraId="12602C2A" w14:textId="77777777" w:rsidR="00874459" w:rsidRDefault="00874459" w:rsidP="00A51E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E8AF0EC" w14:textId="77777777" w:rsidR="00874459" w:rsidRDefault="00874459" w:rsidP="00A51E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4940EA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4C06CF" w14:textId="77777777" w:rsidR="00512F2B" w:rsidRDefault="00512F2B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BADF6B5" w14:textId="77777777" w:rsidR="00512F2B" w:rsidRDefault="00512F2B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BDE87D8" w14:textId="77777777" w:rsidR="00145077" w:rsidRDefault="00145077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030E60AF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 w:rsidRPr="00874459">
        <w:rPr>
          <w:rFonts w:ascii="Arial" w:hAnsi="Arial" w:cs="Arial"/>
          <w:b/>
          <w:bCs/>
          <w:iCs/>
          <w:sz w:val="20"/>
          <w:szCs w:val="20"/>
        </w:rPr>
        <w:t>Please evaluate the trainee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with respect to the Competency Requirements for this specialty. The enabling competencies provided in the appropriate training guidelines may assist in assessing completion of the key competencies listed below.</w:t>
      </w:r>
    </w:p>
    <w:p w14:paraId="599FCCAD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627BDE0B" w14:textId="77777777" w:rsidR="001D6C02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Relevant guidelines:  </w:t>
      </w:r>
      <w:r w:rsidR="00CF28BD">
        <w:rPr>
          <w:rFonts w:ascii="Arial" w:hAnsi="Arial" w:cs="Arial"/>
          <w:b/>
          <w:bCs/>
          <w:iCs/>
          <w:sz w:val="20"/>
          <w:szCs w:val="20"/>
        </w:rPr>
        <w:t xml:space="preserve">Laboratory </w:t>
      </w:r>
      <w:r w:rsidR="008E5BCE">
        <w:rPr>
          <w:rFonts w:ascii="Arial" w:hAnsi="Arial" w:cs="Arial"/>
          <w:b/>
          <w:bCs/>
          <w:iCs/>
          <w:sz w:val="20"/>
          <w:szCs w:val="20"/>
        </w:rPr>
        <w:t>Biochemical Genetics</w:t>
      </w:r>
      <w:r w:rsidR="001D6C02">
        <w:rPr>
          <w:rFonts w:ascii="Arial" w:hAnsi="Arial" w:cs="Arial"/>
          <w:b/>
          <w:bCs/>
          <w:iCs/>
          <w:sz w:val="20"/>
          <w:szCs w:val="20"/>
        </w:rPr>
        <w:t>, 20</w:t>
      </w:r>
      <w:r w:rsidR="00CF28BD">
        <w:rPr>
          <w:rFonts w:ascii="Arial" w:hAnsi="Arial" w:cs="Arial"/>
          <w:b/>
          <w:bCs/>
          <w:iCs/>
          <w:sz w:val="20"/>
          <w:szCs w:val="20"/>
        </w:rPr>
        <w:t>14</w:t>
      </w:r>
      <w:r w:rsidR="001D6C02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45022AA1" w14:textId="77777777" w:rsidR="007A2A19" w:rsidRDefault="007A2A1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7F2A4C22" w14:textId="77777777" w:rsidR="007A2A19" w:rsidRDefault="007A2A19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14B7B8E7" w14:textId="77777777" w:rsidR="007A2A19" w:rsidRDefault="007A2A1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673D35D4" w14:textId="77777777" w:rsidR="001D6C02" w:rsidRDefault="001D6C02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324703E5" w14:textId="77777777" w:rsidR="00346D7E" w:rsidRDefault="00CF28BD" w:rsidP="001D6C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MEDICAL EXPERT</w:t>
      </w:r>
    </w:p>
    <w:p w14:paraId="696D4806" w14:textId="77777777" w:rsidR="00A51E5C" w:rsidRPr="00C04B6A" w:rsidRDefault="00A51E5C" w:rsidP="00A51E5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112229A7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2070F43C" w14:textId="77777777" w:rsidR="00A51E5C" w:rsidRPr="00874459" w:rsidRDefault="00A51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66469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6D5FB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BBCC0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4DEED" w14:textId="77777777" w:rsidR="00A51E5C" w:rsidRPr="00874459" w:rsidRDefault="00A51E5C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1C90762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82D19E8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547DB47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0B438B0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CEFA88D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512F2B" w:rsidRPr="00874459" w14:paraId="4F5EBD6D" w14:textId="77777777" w:rsidTr="00874459">
        <w:tc>
          <w:tcPr>
            <w:tcW w:w="6408" w:type="dxa"/>
            <w:shd w:val="clear" w:color="auto" w:fill="auto"/>
          </w:tcPr>
          <w:p w14:paraId="66A4AC08" w14:textId="77777777" w:rsidR="00512F2B" w:rsidRPr="00CF28BD" w:rsidRDefault="00CF28BD" w:rsidP="00CF28B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Explain advanced concepts in cell biology, human biochemistry and medical genetics;</w:t>
            </w:r>
          </w:p>
        </w:tc>
        <w:tc>
          <w:tcPr>
            <w:tcW w:w="612" w:type="dxa"/>
            <w:shd w:val="clear" w:color="auto" w:fill="auto"/>
          </w:tcPr>
          <w:p w14:paraId="566889DE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37DF71F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27E2234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BF2D260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D7D6A2A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F2B" w:rsidRPr="00874459" w14:paraId="37821903" w14:textId="77777777" w:rsidTr="00874459">
        <w:tc>
          <w:tcPr>
            <w:tcW w:w="6408" w:type="dxa"/>
            <w:shd w:val="clear" w:color="auto" w:fill="auto"/>
          </w:tcPr>
          <w:p w14:paraId="0095D54B" w14:textId="77777777" w:rsidR="00512F2B" w:rsidRPr="00CF28BD" w:rsidRDefault="00CF28BD" w:rsidP="00CF28B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Define the pathobiology of metabolic disorders, their biochemical genetic causes and treatment;</w:t>
            </w:r>
          </w:p>
        </w:tc>
        <w:tc>
          <w:tcPr>
            <w:tcW w:w="612" w:type="dxa"/>
            <w:shd w:val="clear" w:color="auto" w:fill="auto"/>
          </w:tcPr>
          <w:p w14:paraId="0F2457CB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048CD69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3FCD8C7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614F8CA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D992736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09138B8B" w14:textId="77777777" w:rsidTr="00874459">
        <w:tc>
          <w:tcPr>
            <w:tcW w:w="6408" w:type="dxa"/>
            <w:shd w:val="clear" w:color="auto" w:fill="auto"/>
          </w:tcPr>
          <w:p w14:paraId="15064C21" w14:textId="77777777" w:rsidR="00CF28BD" w:rsidRPr="00CF28BD" w:rsidRDefault="00CF28BD" w:rsidP="00CF28B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Relate biochemical genetic testing for human inherited disease to other biochemical genetic testing applications;</w:t>
            </w:r>
          </w:p>
        </w:tc>
        <w:tc>
          <w:tcPr>
            <w:tcW w:w="612" w:type="dxa"/>
            <w:shd w:val="clear" w:color="auto" w:fill="auto"/>
          </w:tcPr>
          <w:p w14:paraId="2DA33EC5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AABC88E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B39EA3E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7DC33A0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5B55891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371BA83C" w14:textId="77777777" w:rsidTr="00874459">
        <w:tc>
          <w:tcPr>
            <w:tcW w:w="6408" w:type="dxa"/>
            <w:shd w:val="clear" w:color="auto" w:fill="auto"/>
          </w:tcPr>
          <w:p w14:paraId="4DDD174E" w14:textId="77777777" w:rsidR="00CF28BD" w:rsidRPr="00CF28BD" w:rsidRDefault="00CF28BD" w:rsidP="00CF28B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 xml:space="preserve">Demonstrate expertise with standard and advanced biochemical genetic techniques. </w:t>
            </w:r>
          </w:p>
        </w:tc>
        <w:tc>
          <w:tcPr>
            <w:tcW w:w="612" w:type="dxa"/>
            <w:shd w:val="clear" w:color="auto" w:fill="auto"/>
          </w:tcPr>
          <w:p w14:paraId="35D3F3F0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F42078B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32832AB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82C956C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16D3F20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690BE99A" w14:textId="77777777" w:rsidTr="00874459">
        <w:tc>
          <w:tcPr>
            <w:tcW w:w="6408" w:type="dxa"/>
            <w:shd w:val="clear" w:color="auto" w:fill="auto"/>
          </w:tcPr>
          <w:p w14:paraId="3B11D812" w14:textId="77777777" w:rsidR="00CF28BD" w:rsidRPr="00CF28BD" w:rsidRDefault="00CF28BD" w:rsidP="00CF28B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Demonstrate the ability to implement effective biochemical genetic testing;</w:t>
            </w:r>
          </w:p>
        </w:tc>
        <w:tc>
          <w:tcPr>
            <w:tcW w:w="612" w:type="dxa"/>
            <w:shd w:val="clear" w:color="auto" w:fill="auto"/>
          </w:tcPr>
          <w:p w14:paraId="369AEEF3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0CDB3E5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E7B4D4F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B517F93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0982D3B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73A81D15" w14:textId="77777777" w:rsidTr="00874459">
        <w:tc>
          <w:tcPr>
            <w:tcW w:w="9468" w:type="dxa"/>
            <w:gridSpan w:val="6"/>
            <w:shd w:val="clear" w:color="auto" w:fill="auto"/>
          </w:tcPr>
          <w:p w14:paraId="090DA97E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6C2BFEF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EE152C6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531584F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115BB91" w14:textId="77777777" w:rsidR="00CF28BD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9C9A6F5" w14:textId="77777777" w:rsidR="00CF28BD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816D374" w14:textId="77777777" w:rsidR="00512F2B" w:rsidRPr="00874459" w:rsidRDefault="00512F2B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EBAE9CC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0B700" w14:textId="77777777" w:rsidR="00FE1DB5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62944F4" w14:textId="77777777" w:rsidR="00346D7E" w:rsidRPr="00C04B6A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  <w:r w:rsidR="00346D7E" w:rsidRPr="00C04B6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COMMUNICATOR</w:t>
      </w:r>
    </w:p>
    <w:p w14:paraId="58472931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2A67D880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3D0433DD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670D0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2B8FF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FFBE3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EE07F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E07485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86F3A7F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E2414DF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94176B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F74442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40608E" w14:paraId="1DCCBAF7" w14:textId="77777777" w:rsidTr="00874459">
        <w:tc>
          <w:tcPr>
            <w:tcW w:w="6408" w:type="dxa"/>
            <w:shd w:val="clear" w:color="auto" w:fill="auto"/>
          </w:tcPr>
          <w:p w14:paraId="6CE966DC" w14:textId="77777777" w:rsidR="00CF28BD" w:rsidRPr="00CF28BD" w:rsidRDefault="00CF28BD" w:rsidP="00CF28BD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8BD">
              <w:rPr>
                <w:rFonts w:ascii="Arial" w:hAnsi="Arial" w:cs="Arial"/>
                <w:sz w:val="20"/>
                <w:szCs w:val="20"/>
              </w:rPr>
              <w:t xml:space="preserve">Provide consultation for biochemical genetic cases to health care providers, laboratory staff, patients and others; </w:t>
            </w:r>
          </w:p>
        </w:tc>
        <w:tc>
          <w:tcPr>
            <w:tcW w:w="612" w:type="dxa"/>
            <w:shd w:val="clear" w:color="auto" w:fill="auto"/>
          </w:tcPr>
          <w:p w14:paraId="511C073F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B4EE982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D60F019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AE7E10C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CB16DC3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40608E" w14:paraId="7A32C0FD" w14:textId="77777777" w:rsidTr="00874459">
        <w:tc>
          <w:tcPr>
            <w:tcW w:w="6408" w:type="dxa"/>
            <w:shd w:val="clear" w:color="auto" w:fill="auto"/>
          </w:tcPr>
          <w:p w14:paraId="522D6980" w14:textId="77777777" w:rsidR="00CF28BD" w:rsidRPr="00CF28BD" w:rsidRDefault="00CF28BD" w:rsidP="00CF28BD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8BD">
              <w:rPr>
                <w:rFonts w:ascii="Arial" w:hAnsi="Arial" w:cs="Arial"/>
                <w:sz w:val="20"/>
                <w:szCs w:val="20"/>
              </w:rPr>
              <w:t>Integrate clinical and laboratory information to assist with result interpretation and decision making for appropriate biochemical genetic test utilization;</w:t>
            </w:r>
          </w:p>
        </w:tc>
        <w:tc>
          <w:tcPr>
            <w:tcW w:w="612" w:type="dxa"/>
            <w:shd w:val="clear" w:color="auto" w:fill="auto"/>
          </w:tcPr>
          <w:p w14:paraId="33353030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A866F5E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26B1907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1ABFE01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E3C4BBF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40608E" w14:paraId="72C9E4F6" w14:textId="77777777" w:rsidTr="00874459">
        <w:tc>
          <w:tcPr>
            <w:tcW w:w="6408" w:type="dxa"/>
            <w:shd w:val="clear" w:color="auto" w:fill="auto"/>
          </w:tcPr>
          <w:p w14:paraId="0822AB9D" w14:textId="77777777" w:rsidR="00CF28BD" w:rsidRPr="00CF28BD" w:rsidRDefault="00CF28BD" w:rsidP="00CF28BD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8BD">
              <w:rPr>
                <w:rFonts w:ascii="Arial" w:hAnsi="Arial" w:cs="Arial"/>
                <w:sz w:val="20"/>
                <w:szCs w:val="20"/>
              </w:rPr>
              <w:t xml:space="preserve">Report results and interpretation of metabolic testing to relevant individuals. </w:t>
            </w:r>
          </w:p>
        </w:tc>
        <w:tc>
          <w:tcPr>
            <w:tcW w:w="612" w:type="dxa"/>
            <w:shd w:val="clear" w:color="auto" w:fill="auto"/>
          </w:tcPr>
          <w:p w14:paraId="351E69B2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AC9AC53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5E4E41D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90FFF08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5B7AF3A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24D0C139" w14:textId="77777777" w:rsidTr="00874459">
        <w:tc>
          <w:tcPr>
            <w:tcW w:w="9468" w:type="dxa"/>
            <w:gridSpan w:val="6"/>
            <w:shd w:val="clear" w:color="auto" w:fill="auto"/>
          </w:tcPr>
          <w:p w14:paraId="4661A79B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B67B110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4007EC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20CEC43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17D59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382B0C7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C47611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COLLABORATOR</w:t>
      </w:r>
    </w:p>
    <w:p w14:paraId="76F257B8" w14:textId="77777777" w:rsidR="00811306" w:rsidRDefault="00811306" w:rsidP="00346D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758ECAD8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4A1C1D1D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5B156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0F4E1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F1DE6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AE94F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FC52CA1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A4DE76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9B3BFEC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FD6A897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90E52E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11B8E484" w14:textId="77777777" w:rsidTr="00874459">
        <w:tc>
          <w:tcPr>
            <w:tcW w:w="6408" w:type="dxa"/>
            <w:shd w:val="clear" w:color="auto" w:fill="auto"/>
          </w:tcPr>
          <w:p w14:paraId="0208AE65" w14:textId="77777777" w:rsidR="00CF28BD" w:rsidRPr="00CF28BD" w:rsidRDefault="00CF28BD" w:rsidP="00CF28BD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Participate effectively as a team member with relevant health care providers in collaborative decision-making for metabolic cases;</w:t>
            </w:r>
          </w:p>
        </w:tc>
        <w:tc>
          <w:tcPr>
            <w:tcW w:w="612" w:type="dxa"/>
            <w:shd w:val="clear" w:color="auto" w:fill="auto"/>
          </w:tcPr>
          <w:p w14:paraId="2216F7CA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62CC27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E2D6E6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FF0519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176B2E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238B7F0E" w14:textId="77777777" w:rsidTr="00874459">
        <w:tc>
          <w:tcPr>
            <w:tcW w:w="6408" w:type="dxa"/>
            <w:shd w:val="clear" w:color="auto" w:fill="auto"/>
          </w:tcPr>
          <w:p w14:paraId="7D2344B6" w14:textId="77777777" w:rsidR="00CF28BD" w:rsidRPr="00CF28BD" w:rsidRDefault="00CF28BD" w:rsidP="00CF28BD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Mediate decision-making in inter-professional teams;</w:t>
            </w:r>
          </w:p>
        </w:tc>
        <w:tc>
          <w:tcPr>
            <w:tcW w:w="612" w:type="dxa"/>
            <w:shd w:val="clear" w:color="auto" w:fill="auto"/>
          </w:tcPr>
          <w:p w14:paraId="4D0FF32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7EEF9F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5F7CBA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E4B85C7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257F62A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0A082B9D" w14:textId="77777777" w:rsidTr="00874459">
        <w:tc>
          <w:tcPr>
            <w:tcW w:w="6408" w:type="dxa"/>
            <w:shd w:val="clear" w:color="auto" w:fill="auto"/>
          </w:tcPr>
          <w:p w14:paraId="3995EEBD" w14:textId="77777777" w:rsidR="00CF28BD" w:rsidRPr="00CF28BD" w:rsidRDefault="00CF28BD" w:rsidP="00CF28BD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Contribute effectively to other interdisciplinary team activities.</w:t>
            </w:r>
          </w:p>
        </w:tc>
        <w:tc>
          <w:tcPr>
            <w:tcW w:w="612" w:type="dxa"/>
            <w:shd w:val="clear" w:color="auto" w:fill="auto"/>
          </w:tcPr>
          <w:p w14:paraId="47F49A6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DD46824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8ABF72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836923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0939D5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13448197" w14:textId="77777777" w:rsidTr="00874459">
        <w:tc>
          <w:tcPr>
            <w:tcW w:w="9468" w:type="dxa"/>
            <w:gridSpan w:val="6"/>
            <w:shd w:val="clear" w:color="auto" w:fill="auto"/>
          </w:tcPr>
          <w:p w14:paraId="767DD610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548A0E36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5004C2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D369D5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88FE4AD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C2EEF" w14:textId="77777777" w:rsidR="00C83C15" w:rsidRDefault="00C83C1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8115FB1" w14:textId="77777777" w:rsidR="00C83C15" w:rsidRDefault="00C83C1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90CD1D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MANAGER</w:t>
      </w:r>
    </w:p>
    <w:p w14:paraId="771993C5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4B2CB5C3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2B46DC49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DAFC4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CC479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A40BC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2198E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58B2B56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70A586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2EE89A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42315B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51051613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414270B6" w14:textId="77777777" w:rsidTr="00874459">
        <w:tc>
          <w:tcPr>
            <w:tcW w:w="6408" w:type="dxa"/>
            <w:shd w:val="clear" w:color="auto" w:fill="auto"/>
          </w:tcPr>
          <w:p w14:paraId="0D45D209" w14:textId="77777777" w:rsidR="00CF28BD" w:rsidRPr="00CF28BD" w:rsidRDefault="00CF28BD" w:rsidP="00CF28BD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Understand and apply the essential elements of Quality Management system within the laboratory;</w:t>
            </w:r>
          </w:p>
        </w:tc>
        <w:tc>
          <w:tcPr>
            <w:tcW w:w="612" w:type="dxa"/>
            <w:shd w:val="clear" w:color="auto" w:fill="auto"/>
          </w:tcPr>
          <w:p w14:paraId="4A974EBA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9B41CE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DC5698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96E9FA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3EEF53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13D85B70" w14:textId="77777777" w:rsidTr="00874459">
        <w:tc>
          <w:tcPr>
            <w:tcW w:w="6408" w:type="dxa"/>
            <w:shd w:val="clear" w:color="auto" w:fill="auto"/>
          </w:tcPr>
          <w:p w14:paraId="2CEACA43" w14:textId="77777777" w:rsidR="00CF28BD" w:rsidRPr="00CF28BD" w:rsidRDefault="00CF28BD" w:rsidP="00CF28BD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Utilize biochemical genetic testing resources effectively;</w:t>
            </w:r>
          </w:p>
        </w:tc>
        <w:tc>
          <w:tcPr>
            <w:tcW w:w="612" w:type="dxa"/>
            <w:shd w:val="clear" w:color="auto" w:fill="auto"/>
          </w:tcPr>
          <w:p w14:paraId="465E4581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99D458C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181E3FA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F13B8AD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2A089E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24B32B45" w14:textId="77777777" w:rsidTr="00874459">
        <w:tc>
          <w:tcPr>
            <w:tcW w:w="6408" w:type="dxa"/>
            <w:shd w:val="clear" w:color="auto" w:fill="auto"/>
          </w:tcPr>
          <w:p w14:paraId="6E38816C" w14:textId="77777777" w:rsidR="00CF28BD" w:rsidRPr="00CF28BD" w:rsidRDefault="00CF28BD" w:rsidP="00CF28BD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Manage staff and equipment to work effectively and efficiently in a health care organization;</w:t>
            </w:r>
          </w:p>
        </w:tc>
        <w:tc>
          <w:tcPr>
            <w:tcW w:w="612" w:type="dxa"/>
            <w:shd w:val="clear" w:color="auto" w:fill="auto"/>
          </w:tcPr>
          <w:p w14:paraId="08C9ECB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58C0D1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8DE091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90E7404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A85A90C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5FCFB07E" w14:textId="77777777" w:rsidTr="00874459">
        <w:tc>
          <w:tcPr>
            <w:tcW w:w="6408" w:type="dxa"/>
            <w:shd w:val="clear" w:color="auto" w:fill="auto"/>
          </w:tcPr>
          <w:p w14:paraId="088FBDDA" w14:textId="77777777" w:rsidR="00CF28BD" w:rsidRPr="00CF28BD" w:rsidRDefault="00CF28BD" w:rsidP="00CF28BD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Manage time effectively and prioritize required activities.</w:t>
            </w:r>
          </w:p>
        </w:tc>
        <w:tc>
          <w:tcPr>
            <w:tcW w:w="612" w:type="dxa"/>
            <w:shd w:val="clear" w:color="auto" w:fill="auto"/>
          </w:tcPr>
          <w:p w14:paraId="0D73082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10B6262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CCA0A4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DF8A32C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698D27B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2E95C37C" w14:textId="77777777" w:rsidTr="00874459">
        <w:tc>
          <w:tcPr>
            <w:tcW w:w="9468" w:type="dxa"/>
            <w:gridSpan w:val="6"/>
            <w:shd w:val="clear" w:color="auto" w:fill="auto"/>
          </w:tcPr>
          <w:p w14:paraId="3DB2BCB2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CFDDA39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1A9833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F1BABE5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39E6502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94A02" w14:textId="77777777" w:rsidR="00FE1DB5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190006" w14:textId="77777777" w:rsidR="00346D7E" w:rsidRDefault="00346D7E" w:rsidP="008744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HEALTH ADVOCATE</w:t>
      </w:r>
    </w:p>
    <w:p w14:paraId="5422C317" w14:textId="77777777" w:rsidR="00FE1DB5" w:rsidRPr="00C04B6A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71B9C8F3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54A32C2F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2F752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6BC03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93E8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21CCD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4279F12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F0E2AA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D878D47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443CE9D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85A0D37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19849A30" w14:textId="77777777" w:rsidTr="00874459">
        <w:tc>
          <w:tcPr>
            <w:tcW w:w="6408" w:type="dxa"/>
            <w:shd w:val="clear" w:color="auto" w:fill="auto"/>
          </w:tcPr>
          <w:p w14:paraId="7F5F0789" w14:textId="77777777" w:rsidR="00CF28BD" w:rsidRPr="00CF28BD" w:rsidRDefault="00CF28BD" w:rsidP="00CF28B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Describe specific public health practices or policies that affect provision of biochemical genetic testing services;</w:t>
            </w:r>
          </w:p>
        </w:tc>
        <w:tc>
          <w:tcPr>
            <w:tcW w:w="612" w:type="dxa"/>
            <w:shd w:val="clear" w:color="auto" w:fill="auto"/>
          </w:tcPr>
          <w:p w14:paraId="7BB11D4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4BE5A5B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59D3C3D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C1CA83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26DCE00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01E69C24" w14:textId="77777777" w:rsidTr="00874459">
        <w:tc>
          <w:tcPr>
            <w:tcW w:w="6408" w:type="dxa"/>
            <w:shd w:val="clear" w:color="auto" w:fill="auto"/>
          </w:tcPr>
          <w:p w14:paraId="0F1BE228" w14:textId="77777777" w:rsidR="00CF28BD" w:rsidRPr="00CF28BD" w:rsidRDefault="00CF28BD" w:rsidP="00CF28BD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Respond to the health needs of individuals, communities and populations served by biochemical genetic testing.</w:t>
            </w:r>
          </w:p>
        </w:tc>
        <w:tc>
          <w:tcPr>
            <w:tcW w:w="612" w:type="dxa"/>
            <w:shd w:val="clear" w:color="auto" w:fill="auto"/>
          </w:tcPr>
          <w:p w14:paraId="3BBFCD4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833183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B343C95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E051B1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4ECF7A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7781E578" w14:textId="77777777" w:rsidTr="00874459">
        <w:tc>
          <w:tcPr>
            <w:tcW w:w="9468" w:type="dxa"/>
            <w:gridSpan w:val="6"/>
            <w:shd w:val="clear" w:color="auto" w:fill="auto"/>
          </w:tcPr>
          <w:p w14:paraId="0700C0F6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2F7537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549F29C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0ED14EE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248A229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4D1FFC" w14:textId="77777777" w:rsidR="00811306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SCHOLAR</w:t>
      </w:r>
    </w:p>
    <w:p w14:paraId="22D0D5E6" w14:textId="77777777" w:rsidR="00FE1DB5" w:rsidRDefault="00FE1DB5" w:rsidP="00FE1D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720A95B5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40AA99BE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8E8E9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C1925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D8CDC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1CDD5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0A22C3C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887DB0E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EEB793C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A96C1C6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4948DA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43021AB8" w14:textId="77777777" w:rsidTr="00874459">
        <w:tc>
          <w:tcPr>
            <w:tcW w:w="6408" w:type="dxa"/>
            <w:shd w:val="clear" w:color="auto" w:fill="auto"/>
          </w:tcPr>
          <w:p w14:paraId="1B1E2563" w14:textId="77777777" w:rsidR="00CF28BD" w:rsidRPr="00CF28BD" w:rsidRDefault="00CF28BD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Conduct ongoing learning activities to maintain and advance professional knowledge;</w:t>
            </w:r>
          </w:p>
        </w:tc>
        <w:tc>
          <w:tcPr>
            <w:tcW w:w="612" w:type="dxa"/>
            <w:shd w:val="clear" w:color="auto" w:fill="auto"/>
          </w:tcPr>
          <w:p w14:paraId="6E8CF857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120165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70607C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D6661D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BC5816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7CC4128D" w14:textId="77777777" w:rsidTr="00874459">
        <w:tc>
          <w:tcPr>
            <w:tcW w:w="6408" w:type="dxa"/>
            <w:shd w:val="clear" w:color="auto" w:fill="auto"/>
          </w:tcPr>
          <w:p w14:paraId="42C7D791" w14:textId="77777777" w:rsidR="00CF28BD" w:rsidRPr="00CF28BD" w:rsidRDefault="00CF28BD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Facilitate the learning of other health care professionals, students, laboratory colleagues, the public and others regarding biochemical genetic testing;</w:t>
            </w:r>
          </w:p>
        </w:tc>
        <w:tc>
          <w:tcPr>
            <w:tcW w:w="612" w:type="dxa"/>
            <w:shd w:val="clear" w:color="auto" w:fill="auto"/>
          </w:tcPr>
          <w:p w14:paraId="07A59D8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7994BA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EF889C1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FC99897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3EFACC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2EDA5C0C" w14:textId="77777777" w:rsidTr="00874459">
        <w:tc>
          <w:tcPr>
            <w:tcW w:w="6408" w:type="dxa"/>
            <w:shd w:val="clear" w:color="auto" w:fill="auto"/>
          </w:tcPr>
          <w:p w14:paraId="09089746" w14:textId="77777777" w:rsidR="00CF28BD" w:rsidRPr="00CF28BD" w:rsidRDefault="00CF28BD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Conduct research projects and publish findings for advancement of knowledge.</w:t>
            </w:r>
          </w:p>
        </w:tc>
        <w:tc>
          <w:tcPr>
            <w:tcW w:w="612" w:type="dxa"/>
            <w:shd w:val="clear" w:color="auto" w:fill="auto"/>
          </w:tcPr>
          <w:p w14:paraId="29A0093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B8E199B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57949F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9176FE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32CF5B1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2444BA43" w14:textId="77777777" w:rsidTr="00874459">
        <w:tc>
          <w:tcPr>
            <w:tcW w:w="9468" w:type="dxa"/>
            <w:gridSpan w:val="6"/>
            <w:shd w:val="clear" w:color="auto" w:fill="auto"/>
          </w:tcPr>
          <w:p w14:paraId="0A09FC8C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C2A4593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CBBF384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179E400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C2C8DB3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A5296" w14:textId="77777777" w:rsidR="00FE1DB5" w:rsidRDefault="00FE1DB5" w:rsidP="00FE1D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2F31D0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96D300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PROFESSIONAL</w:t>
      </w:r>
    </w:p>
    <w:p w14:paraId="5E298A0E" w14:textId="77777777" w:rsidR="00811306" w:rsidRPr="00C04B6A" w:rsidRDefault="00811306" w:rsidP="00346D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7CA748C5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7AA219DE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7513C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440BD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4799D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A45B0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D405FF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9AF018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9D9FCFF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ACB8685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CF48BE2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39703EFA" w14:textId="77777777" w:rsidTr="00874459">
        <w:tc>
          <w:tcPr>
            <w:tcW w:w="6408" w:type="dxa"/>
            <w:shd w:val="clear" w:color="auto" w:fill="auto"/>
          </w:tcPr>
          <w:p w14:paraId="389FAE85" w14:textId="77777777" w:rsidR="00CF28BD" w:rsidRPr="00CF28BD" w:rsidRDefault="00CF28BD" w:rsidP="00CF28BD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Demonstrate ethical practices and a sense of responsibility in biochemical genetic testing;</w:t>
            </w:r>
          </w:p>
        </w:tc>
        <w:tc>
          <w:tcPr>
            <w:tcW w:w="612" w:type="dxa"/>
            <w:shd w:val="clear" w:color="auto" w:fill="auto"/>
          </w:tcPr>
          <w:p w14:paraId="60F6EF05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C3C705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5AE145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250297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854D4B1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26B07681" w14:textId="77777777" w:rsidTr="00874459">
        <w:tc>
          <w:tcPr>
            <w:tcW w:w="6408" w:type="dxa"/>
            <w:shd w:val="clear" w:color="auto" w:fill="auto"/>
          </w:tcPr>
          <w:p w14:paraId="222CCAE6" w14:textId="77777777" w:rsidR="00CF28BD" w:rsidRPr="00CF28BD" w:rsidRDefault="00CF28BD" w:rsidP="00CF28BD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Demonstrate appropriate respectful behaviour consistent with a clinical biochemical genetics diagnostician.</w:t>
            </w:r>
          </w:p>
        </w:tc>
        <w:tc>
          <w:tcPr>
            <w:tcW w:w="612" w:type="dxa"/>
            <w:shd w:val="clear" w:color="auto" w:fill="auto"/>
          </w:tcPr>
          <w:p w14:paraId="2B70975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96BEBBC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C3F4511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24978B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7A9C32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3A08DF91" w14:textId="77777777" w:rsidTr="00874459">
        <w:tc>
          <w:tcPr>
            <w:tcW w:w="9468" w:type="dxa"/>
            <w:gridSpan w:val="6"/>
            <w:shd w:val="clear" w:color="auto" w:fill="auto"/>
          </w:tcPr>
          <w:p w14:paraId="5ABEFA5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6B96E6BF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71F12FE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E285971" w14:textId="77777777" w:rsidR="00C531A5" w:rsidRPr="00874459" w:rsidRDefault="00C531A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CFBFC40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59FFC" w14:textId="77777777" w:rsidR="00811306" w:rsidRDefault="00811306" w:rsidP="00C531A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811306" w:rsidSect="001D6C02">
      <w:footerReference w:type="default" r:id="rId8"/>
      <w:pgSz w:w="12240" w:h="15840"/>
      <w:pgMar w:top="851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99BE" w14:textId="77777777" w:rsidR="0050540E" w:rsidRDefault="0050540E" w:rsidP="00874459">
      <w:r>
        <w:separator/>
      </w:r>
    </w:p>
  </w:endnote>
  <w:endnote w:type="continuationSeparator" w:id="0">
    <w:p w14:paraId="5DD1BDE0" w14:textId="77777777" w:rsidR="0050540E" w:rsidRDefault="0050540E" w:rsidP="0087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D42B" w14:textId="77777777" w:rsidR="00874459" w:rsidRDefault="00874459">
    <w:pPr>
      <w:pStyle w:val="Foo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</w:t>
    </w:r>
  </w:p>
  <w:p w14:paraId="421E5F7F" w14:textId="77777777" w:rsidR="00874459" w:rsidRPr="0049582F" w:rsidRDefault="00DF5545" w:rsidP="00874459">
    <w:pPr>
      <w:pStyle w:val="Footer"/>
      <w:rPr>
        <w:rFonts w:ascii="Arial" w:hAnsi="Arial" w:cs="Arial"/>
        <w:i/>
        <w:sz w:val="20"/>
        <w:szCs w:val="20"/>
      </w:rPr>
    </w:pPr>
    <w:r w:rsidRPr="0049582F">
      <w:rPr>
        <w:rFonts w:ascii="Arial" w:hAnsi="Arial" w:cs="Arial"/>
        <w:i/>
        <w:sz w:val="20"/>
        <w:szCs w:val="20"/>
      </w:rPr>
      <w:t xml:space="preserve">CCMG </w:t>
    </w:r>
    <w:r w:rsidR="00874459" w:rsidRPr="0049582F">
      <w:rPr>
        <w:rFonts w:ascii="Arial" w:hAnsi="Arial" w:cs="Arial"/>
        <w:i/>
        <w:sz w:val="20"/>
        <w:szCs w:val="20"/>
      </w:rPr>
      <w:t xml:space="preserve">FITER – </w:t>
    </w:r>
    <w:r w:rsidR="00CF28BD" w:rsidRPr="0049582F">
      <w:rPr>
        <w:rFonts w:ascii="Arial" w:hAnsi="Arial" w:cs="Arial"/>
        <w:i/>
        <w:sz w:val="20"/>
        <w:szCs w:val="20"/>
      </w:rPr>
      <w:t xml:space="preserve">Laboratory </w:t>
    </w:r>
    <w:r w:rsidR="00512F2B" w:rsidRPr="0049582F">
      <w:rPr>
        <w:rFonts w:ascii="Arial" w:hAnsi="Arial" w:cs="Arial"/>
        <w:i/>
        <w:sz w:val="20"/>
        <w:szCs w:val="20"/>
      </w:rPr>
      <w:t>Biochemical Genetics</w:t>
    </w:r>
    <w:r w:rsidR="00874459" w:rsidRPr="0049582F">
      <w:rPr>
        <w:rFonts w:ascii="Arial" w:hAnsi="Arial" w:cs="Arial"/>
        <w:i/>
        <w:sz w:val="20"/>
        <w:szCs w:val="20"/>
      </w:rPr>
      <w:t xml:space="preserve"> – 20</w:t>
    </w:r>
    <w:r w:rsidR="00CF28BD" w:rsidRPr="0049582F">
      <w:rPr>
        <w:rFonts w:ascii="Arial" w:hAnsi="Arial" w:cs="Arial"/>
        <w:i/>
        <w:sz w:val="20"/>
        <w:szCs w:val="20"/>
      </w:rPr>
      <w:t>14</w:t>
    </w:r>
    <w:r w:rsidR="00874459" w:rsidRPr="0049582F">
      <w:rPr>
        <w:rFonts w:ascii="Arial" w:hAnsi="Arial" w:cs="Arial"/>
        <w:i/>
        <w:sz w:val="20"/>
        <w:szCs w:val="20"/>
      </w:rPr>
      <w:t xml:space="preserve"> Guidelines</w:t>
    </w:r>
  </w:p>
  <w:p w14:paraId="224257DE" w14:textId="77777777" w:rsidR="0049582F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Revised with Board approval: June 2014</w:t>
    </w:r>
  </w:p>
  <w:p w14:paraId="6631931F" w14:textId="77777777" w:rsidR="0049582F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Effective: July 1</w:t>
    </w:r>
    <w:r w:rsidRPr="00FA6820">
      <w:rPr>
        <w:i/>
        <w:sz w:val="20"/>
        <w:szCs w:val="20"/>
        <w:vertAlign w:val="superscript"/>
      </w:rPr>
      <w:t>st</w:t>
    </w:r>
    <w:r>
      <w:rPr>
        <w:i/>
        <w:sz w:val="20"/>
        <w:szCs w:val="20"/>
      </w:rPr>
      <w:t>, 2014</w:t>
    </w:r>
  </w:p>
  <w:p w14:paraId="16E6044D" w14:textId="77777777" w:rsidR="0049582F" w:rsidRPr="00CE6C86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Archived date: </w:t>
    </w:r>
  </w:p>
  <w:p w14:paraId="113FB101" w14:textId="77777777" w:rsidR="00874459" w:rsidRPr="00874459" w:rsidRDefault="00874459" w:rsidP="00874459">
    <w:pPr>
      <w:pStyle w:val="Footer"/>
      <w:jc w:val="center"/>
      <w:rPr>
        <w:rFonts w:ascii="Arial" w:hAnsi="Arial" w:cs="Arial"/>
        <w:sz w:val="20"/>
        <w:szCs w:val="20"/>
      </w:rPr>
    </w:pPr>
    <w:r w:rsidRPr="00874459">
      <w:rPr>
        <w:rFonts w:ascii="Arial" w:hAnsi="Arial" w:cs="Arial"/>
        <w:sz w:val="20"/>
        <w:szCs w:val="20"/>
      </w:rPr>
      <w:t xml:space="preserve">Page </w:t>
    </w:r>
    <w:r w:rsidR="00A87FDE" w:rsidRPr="00874459">
      <w:rPr>
        <w:rFonts w:ascii="Arial" w:hAnsi="Arial" w:cs="Arial"/>
        <w:b/>
        <w:sz w:val="20"/>
        <w:szCs w:val="20"/>
      </w:rPr>
      <w:fldChar w:fldCharType="begin"/>
    </w:r>
    <w:r w:rsidRPr="00874459">
      <w:rPr>
        <w:rFonts w:ascii="Arial" w:hAnsi="Arial" w:cs="Arial"/>
        <w:b/>
        <w:sz w:val="20"/>
        <w:szCs w:val="20"/>
      </w:rPr>
      <w:instrText xml:space="preserve"> PAGE </w:instrText>
    </w:r>
    <w:r w:rsidR="00A87FDE" w:rsidRPr="00874459">
      <w:rPr>
        <w:rFonts w:ascii="Arial" w:hAnsi="Arial" w:cs="Arial"/>
        <w:b/>
        <w:sz w:val="20"/>
        <w:szCs w:val="20"/>
      </w:rPr>
      <w:fldChar w:fldCharType="separate"/>
    </w:r>
    <w:r w:rsidR="0049582F">
      <w:rPr>
        <w:rFonts w:ascii="Arial" w:hAnsi="Arial" w:cs="Arial"/>
        <w:b/>
        <w:noProof/>
        <w:sz w:val="20"/>
        <w:szCs w:val="20"/>
      </w:rPr>
      <w:t>2</w:t>
    </w:r>
    <w:r w:rsidR="00A87FDE" w:rsidRPr="00874459">
      <w:rPr>
        <w:rFonts w:ascii="Arial" w:hAnsi="Arial" w:cs="Arial"/>
        <w:b/>
        <w:sz w:val="20"/>
        <w:szCs w:val="20"/>
      </w:rPr>
      <w:fldChar w:fldCharType="end"/>
    </w:r>
    <w:r w:rsidRPr="00874459">
      <w:rPr>
        <w:rFonts w:ascii="Arial" w:hAnsi="Arial" w:cs="Arial"/>
        <w:sz w:val="20"/>
        <w:szCs w:val="20"/>
      </w:rPr>
      <w:t xml:space="preserve"> of </w:t>
    </w:r>
    <w:r w:rsidR="00A87FDE" w:rsidRPr="00874459">
      <w:rPr>
        <w:rFonts w:ascii="Arial" w:hAnsi="Arial" w:cs="Arial"/>
        <w:b/>
        <w:sz w:val="20"/>
        <w:szCs w:val="20"/>
      </w:rPr>
      <w:fldChar w:fldCharType="begin"/>
    </w:r>
    <w:r w:rsidRPr="00874459">
      <w:rPr>
        <w:rFonts w:ascii="Arial" w:hAnsi="Arial" w:cs="Arial"/>
        <w:b/>
        <w:sz w:val="20"/>
        <w:szCs w:val="20"/>
      </w:rPr>
      <w:instrText xml:space="preserve"> NUMPAGES  </w:instrText>
    </w:r>
    <w:r w:rsidR="00A87FDE" w:rsidRPr="00874459">
      <w:rPr>
        <w:rFonts w:ascii="Arial" w:hAnsi="Arial" w:cs="Arial"/>
        <w:b/>
        <w:sz w:val="20"/>
        <w:szCs w:val="20"/>
      </w:rPr>
      <w:fldChar w:fldCharType="separate"/>
    </w:r>
    <w:r w:rsidR="0049582F">
      <w:rPr>
        <w:rFonts w:ascii="Arial" w:hAnsi="Arial" w:cs="Arial"/>
        <w:b/>
        <w:noProof/>
        <w:sz w:val="20"/>
        <w:szCs w:val="20"/>
      </w:rPr>
      <w:t>6</w:t>
    </w:r>
    <w:r w:rsidR="00A87FDE" w:rsidRPr="00874459">
      <w:rPr>
        <w:rFonts w:ascii="Arial" w:hAnsi="Arial" w:cs="Arial"/>
        <w:b/>
        <w:sz w:val="20"/>
        <w:szCs w:val="20"/>
      </w:rPr>
      <w:fldChar w:fldCharType="end"/>
    </w:r>
  </w:p>
  <w:p w14:paraId="53761B39" w14:textId="77777777" w:rsidR="00874459" w:rsidRDefault="0087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C398" w14:textId="77777777" w:rsidR="0050540E" w:rsidRDefault="0050540E" w:rsidP="00874459">
      <w:r>
        <w:separator/>
      </w:r>
    </w:p>
  </w:footnote>
  <w:footnote w:type="continuationSeparator" w:id="0">
    <w:p w14:paraId="269230D1" w14:textId="77777777" w:rsidR="0050540E" w:rsidRDefault="0050540E" w:rsidP="0087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F7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A211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74942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92FBA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E4645"/>
    <w:multiLevelType w:val="multilevel"/>
    <w:tmpl w:val="F4F6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30973F2F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6A05ED7"/>
    <w:multiLevelType w:val="multilevel"/>
    <w:tmpl w:val="44F26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93B4DD7"/>
    <w:multiLevelType w:val="multilevel"/>
    <w:tmpl w:val="C538A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2417BB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122CAC"/>
    <w:multiLevelType w:val="hybridMultilevel"/>
    <w:tmpl w:val="0FE4F60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86E02"/>
    <w:multiLevelType w:val="hybridMultilevel"/>
    <w:tmpl w:val="07BE7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23DAC"/>
    <w:multiLevelType w:val="multilevel"/>
    <w:tmpl w:val="F7B6A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1CF414B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462BC3"/>
    <w:multiLevelType w:val="hybridMultilevel"/>
    <w:tmpl w:val="FAE2464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F25B9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242EF"/>
    <w:multiLevelType w:val="multilevel"/>
    <w:tmpl w:val="D862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0156FE"/>
    <w:multiLevelType w:val="multilevel"/>
    <w:tmpl w:val="C9AA3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1C34C8B"/>
    <w:multiLevelType w:val="multilevel"/>
    <w:tmpl w:val="44F26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F582DBC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4"/>
  </w:num>
  <w:num w:numId="5">
    <w:abstractNumId w:val="6"/>
  </w:num>
  <w:num w:numId="6">
    <w:abstractNumId w:val="11"/>
  </w:num>
  <w:num w:numId="7">
    <w:abstractNumId w:val="4"/>
  </w:num>
  <w:num w:numId="8">
    <w:abstractNumId w:val="15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18"/>
  </w:num>
  <w:num w:numId="14">
    <w:abstractNumId w:val="5"/>
  </w:num>
  <w:num w:numId="15">
    <w:abstractNumId w:val="8"/>
  </w:num>
  <w:num w:numId="16">
    <w:abstractNumId w:val="1"/>
  </w:num>
  <w:num w:numId="17">
    <w:abstractNumId w:val="17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7E"/>
    <w:rsid w:val="00067BF7"/>
    <w:rsid w:val="000939E7"/>
    <w:rsid w:val="00145077"/>
    <w:rsid w:val="001662F1"/>
    <w:rsid w:val="001841A2"/>
    <w:rsid w:val="001D6C02"/>
    <w:rsid w:val="00242892"/>
    <w:rsid w:val="00271475"/>
    <w:rsid w:val="0027513B"/>
    <w:rsid w:val="002E4D12"/>
    <w:rsid w:val="00346D7E"/>
    <w:rsid w:val="003D25EC"/>
    <w:rsid w:val="003E64C1"/>
    <w:rsid w:val="003F70D3"/>
    <w:rsid w:val="0040608E"/>
    <w:rsid w:val="00430885"/>
    <w:rsid w:val="0049582F"/>
    <w:rsid w:val="004B7B93"/>
    <w:rsid w:val="0050540E"/>
    <w:rsid w:val="00512F2B"/>
    <w:rsid w:val="00556895"/>
    <w:rsid w:val="005612B6"/>
    <w:rsid w:val="005615CB"/>
    <w:rsid w:val="005A265C"/>
    <w:rsid w:val="005B7C9A"/>
    <w:rsid w:val="00683D03"/>
    <w:rsid w:val="006A164E"/>
    <w:rsid w:val="0073014D"/>
    <w:rsid w:val="007A2A19"/>
    <w:rsid w:val="007D324A"/>
    <w:rsid w:val="007E4831"/>
    <w:rsid w:val="00811306"/>
    <w:rsid w:val="00874459"/>
    <w:rsid w:val="008B2581"/>
    <w:rsid w:val="008C7FCC"/>
    <w:rsid w:val="008E5BCE"/>
    <w:rsid w:val="0090277D"/>
    <w:rsid w:val="00A51E5C"/>
    <w:rsid w:val="00A87FDE"/>
    <w:rsid w:val="00A96CA2"/>
    <w:rsid w:val="00AE32B6"/>
    <w:rsid w:val="00B07EB9"/>
    <w:rsid w:val="00BD7A93"/>
    <w:rsid w:val="00C04B6A"/>
    <w:rsid w:val="00C531A5"/>
    <w:rsid w:val="00C83C15"/>
    <w:rsid w:val="00C928FF"/>
    <w:rsid w:val="00CA3AA3"/>
    <w:rsid w:val="00CC715D"/>
    <w:rsid w:val="00CF28BD"/>
    <w:rsid w:val="00D56AF2"/>
    <w:rsid w:val="00D76D0C"/>
    <w:rsid w:val="00DC5DF5"/>
    <w:rsid w:val="00DF5545"/>
    <w:rsid w:val="00EA6272"/>
    <w:rsid w:val="00FE1DB5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DDEC6"/>
  <w15:docId w15:val="{47B51DCB-E705-4EE1-AD5E-6998B5E3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13B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1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44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44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4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608E"/>
    <w:pPr>
      <w:ind w:left="720"/>
      <w:contextualSpacing/>
    </w:pPr>
    <w:rPr>
      <w:color w:val="000000"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4E51887DE94D84E98BE28C299C4B" ma:contentTypeVersion="11" ma:contentTypeDescription="Create a new document." ma:contentTypeScope="" ma:versionID="5382eef1c81630ca702b999f1b7dc15f">
  <xsd:schema xmlns:xsd="http://www.w3.org/2001/XMLSchema" xmlns:xs="http://www.w3.org/2001/XMLSchema" xmlns:p="http://schemas.microsoft.com/office/2006/metadata/properties" xmlns:ns2="61f85f41-1694-41ee-8471-540b92a65f47" xmlns:ns3="1a6cb671-1e8d-4162-935b-43d27811b29c" targetNamespace="http://schemas.microsoft.com/office/2006/metadata/properties" ma:root="true" ma:fieldsID="2ddf6cd448bcd9d4ed3c5b2109bbb27c" ns2:_="" ns3:_="">
    <xsd:import namespace="61f85f41-1694-41ee-8471-540b92a65f47"/>
    <xsd:import namespace="1a6cb671-1e8d-4162-935b-43d27811b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85f41-1694-41ee-8471-540b92a6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b671-1e8d-4162-935b-43d27811b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09C1A-0C68-4BA8-9A6B-895CD2AAB815}"/>
</file>

<file path=customXml/itemProps2.xml><?xml version="1.0" encoding="utf-8"?>
<ds:datastoreItem xmlns:ds="http://schemas.openxmlformats.org/officeDocument/2006/customXml" ds:itemID="{5531C9C1-9AC7-45E8-B13E-A047281BB7E1}"/>
</file>

<file path=customXml/itemProps3.xml><?xml version="1.0" encoding="utf-8"?>
<ds:datastoreItem xmlns:ds="http://schemas.openxmlformats.org/officeDocument/2006/customXml" ds:itemID="{00BC5DF8-B9DC-4F2F-848F-136539656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IN-TRAINING EVALUATION REPORT</vt:lpstr>
    </vt:vector>
  </TitlesOfParts>
  <Company>Calgary Health Region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IN-TRAINING EVALUATION REPORT</dc:title>
  <dc:subject/>
  <dc:creator>System User</dc:creator>
  <cp:keywords/>
  <cp:lastModifiedBy>Colleen Fifield</cp:lastModifiedBy>
  <cp:revision>2</cp:revision>
  <dcterms:created xsi:type="dcterms:W3CDTF">2021-12-10T15:32:00Z</dcterms:created>
  <dcterms:modified xsi:type="dcterms:W3CDTF">2021-12-10T15:32:00Z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0x010100E6F24E51887DE94D84E98BE28C299C4B</vt:lpwstr>
  </property>
</Properties>
</file>